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E927" w14:textId="0ADB064F" w:rsidR="00F22BD1" w:rsidRPr="003C774C" w:rsidRDefault="009661A3">
      <w:pPr>
        <w:rPr>
          <w:rFonts w:ascii="Arial" w:hAnsi="Arial" w:cs="Arial"/>
          <w:sz w:val="24"/>
          <w:szCs w:val="24"/>
          <w:lang w:val="de-CH"/>
        </w:rPr>
      </w:pPr>
      <w:r w:rsidRPr="003C774C">
        <w:rPr>
          <w:rFonts w:ascii="Arial" w:hAnsi="Arial" w:cs="Arial"/>
          <w:sz w:val="24"/>
          <w:szCs w:val="24"/>
          <w:lang w:val="de-CH"/>
        </w:rPr>
        <w:t>Für unser</w:t>
      </w:r>
      <w:r w:rsidR="003C774C" w:rsidRPr="003C774C">
        <w:rPr>
          <w:rFonts w:ascii="Arial" w:hAnsi="Arial" w:cs="Arial"/>
          <w:sz w:val="24"/>
          <w:szCs w:val="24"/>
          <w:lang w:val="de-CH"/>
        </w:rPr>
        <w:t>en</w:t>
      </w:r>
      <w:r w:rsidRPr="003C774C">
        <w:rPr>
          <w:rFonts w:ascii="Arial" w:hAnsi="Arial" w:cs="Arial"/>
          <w:sz w:val="24"/>
          <w:szCs w:val="24"/>
          <w:lang w:val="de-CH"/>
        </w:rPr>
        <w:t xml:space="preserve"> internationalen Kunden ein Hersteller von Medizi</w:t>
      </w:r>
      <w:r w:rsidR="003C774C" w:rsidRPr="003C774C">
        <w:rPr>
          <w:rFonts w:ascii="Arial" w:hAnsi="Arial" w:cs="Arial"/>
          <w:sz w:val="24"/>
          <w:szCs w:val="24"/>
          <w:lang w:val="de-CH"/>
        </w:rPr>
        <w:t>n</w:t>
      </w:r>
      <w:r w:rsidRPr="003C774C">
        <w:rPr>
          <w:rFonts w:ascii="Arial" w:hAnsi="Arial" w:cs="Arial"/>
          <w:sz w:val="24"/>
          <w:szCs w:val="24"/>
          <w:lang w:val="de-CH"/>
        </w:rPr>
        <w:t>technikpro</w:t>
      </w:r>
      <w:r w:rsidR="003C774C" w:rsidRPr="003C774C">
        <w:rPr>
          <w:rFonts w:ascii="Arial" w:hAnsi="Arial" w:cs="Arial"/>
          <w:sz w:val="24"/>
          <w:szCs w:val="24"/>
          <w:lang w:val="de-CH"/>
        </w:rPr>
        <w:t>d</w:t>
      </w:r>
      <w:r w:rsidRPr="003C774C">
        <w:rPr>
          <w:rFonts w:ascii="Arial" w:hAnsi="Arial" w:cs="Arial"/>
          <w:sz w:val="24"/>
          <w:szCs w:val="24"/>
          <w:lang w:val="de-CH"/>
        </w:rPr>
        <w:t>ukten</w:t>
      </w:r>
      <w:r w:rsidR="003C774C" w:rsidRPr="003C774C">
        <w:rPr>
          <w:rFonts w:ascii="Arial" w:hAnsi="Arial" w:cs="Arial"/>
          <w:sz w:val="24"/>
          <w:szCs w:val="24"/>
          <w:lang w:val="de-CH"/>
        </w:rPr>
        <w:t>/Spritzguss suchen wir remote den</w:t>
      </w:r>
    </w:p>
    <w:p w14:paraId="4DC506A7" w14:textId="77777777" w:rsidR="003C774C" w:rsidRPr="003C774C" w:rsidRDefault="003C774C">
      <w:pPr>
        <w:rPr>
          <w:rFonts w:ascii="Arial" w:hAnsi="Arial" w:cs="Arial"/>
          <w:sz w:val="24"/>
          <w:szCs w:val="24"/>
          <w:lang w:val="de-CH"/>
        </w:rPr>
      </w:pPr>
    </w:p>
    <w:p w14:paraId="17D4D0CC" w14:textId="3C726CDC" w:rsidR="003C774C" w:rsidRPr="00B3338F" w:rsidRDefault="00B3338F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B3338F">
        <w:rPr>
          <w:rFonts w:ascii="Arial" w:hAnsi="Arial" w:cs="Arial"/>
          <w:b/>
          <w:bCs/>
          <w:sz w:val="24"/>
          <w:szCs w:val="24"/>
          <w:lang w:val="en-GB"/>
        </w:rPr>
        <w:t>S</w:t>
      </w:r>
      <w:r>
        <w:rPr>
          <w:rFonts w:ascii="Arial" w:hAnsi="Arial" w:cs="Arial"/>
          <w:b/>
          <w:bCs/>
          <w:sz w:val="24"/>
          <w:szCs w:val="24"/>
          <w:lang w:val="en-GB"/>
        </w:rPr>
        <w:t>ales</w:t>
      </w:r>
      <w:r w:rsidR="00441082" w:rsidRPr="00B3338F">
        <w:rPr>
          <w:rFonts w:ascii="Arial" w:hAnsi="Arial" w:cs="Arial"/>
          <w:b/>
          <w:bCs/>
          <w:sz w:val="24"/>
          <w:szCs w:val="24"/>
          <w:lang w:val="en-GB"/>
        </w:rPr>
        <w:t xml:space="preserve"> Manager</w:t>
      </w:r>
      <w:r w:rsidR="003C774C" w:rsidRPr="00B3338F">
        <w:rPr>
          <w:rFonts w:ascii="Arial" w:hAnsi="Arial" w:cs="Arial"/>
          <w:b/>
          <w:bCs/>
          <w:sz w:val="24"/>
          <w:szCs w:val="24"/>
          <w:lang w:val="en-GB"/>
        </w:rPr>
        <w:t xml:space="preserve"> Med</w:t>
      </w:r>
      <w:r w:rsidR="00441082" w:rsidRPr="00B3338F">
        <w:rPr>
          <w:rFonts w:ascii="Arial" w:hAnsi="Arial" w:cs="Arial"/>
          <w:b/>
          <w:bCs/>
          <w:sz w:val="24"/>
          <w:szCs w:val="24"/>
          <w:lang w:val="en-GB"/>
        </w:rPr>
        <w:t>. Applikationssysteme</w:t>
      </w:r>
      <w:r w:rsidR="003C774C" w:rsidRPr="00B3338F">
        <w:rPr>
          <w:rFonts w:ascii="Arial" w:hAnsi="Arial" w:cs="Arial"/>
          <w:b/>
          <w:bCs/>
          <w:sz w:val="24"/>
          <w:szCs w:val="24"/>
          <w:lang w:val="en-GB"/>
        </w:rPr>
        <w:t xml:space="preserve"> (m/w/d)</w:t>
      </w:r>
    </w:p>
    <w:p w14:paraId="2BA77558" w14:textId="77777777" w:rsidR="003C774C" w:rsidRPr="00B3338F" w:rsidRDefault="003C774C">
      <w:pPr>
        <w:rPr>
          <w:rFonts w:ascii="Arial" w:hAnsi="Arial" w:cs="Arial"/>
          <w:sz w:val="24"/>
          <w:szCs w:val="24"/>
          <w:lang w:val="en-GB"/>
        </w:rPr>
      </w:pPr>
    </w:p>
    <w:p w14:paraId="736C364A" w14:textId="58410159" w:rsidR="004F582F" w:rsidRPr="003C774C" w:rsidRDefault="003C774C">
      <w:pPr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 xml:space="preserve">Sie betreuen aus dem </w:t>
      </w:r>
      <w:proofErr w:type="gramStart"/>
      <w:r>
        <w:rPr>
          <w:rFonts w:ascii="Arial" w:hAnsi="Arial" w:cs="Arial"/>
          <w:sz w:val="24"/>
          <w:szCs w:val="24"/>
          <w:lang w:val="de-CH"/>
        </w:rPr>
        <w:t>Home Office</w:t>
      </w:r>
      <w:proofErr w:type="gramEnd"/>
      <w:r>
        <w:rPr>
          <w:rFonts w:ascii="Arial" w:hAnsi="Arial" w:cs="Arial"/>
          <w:sz w:val="24"/>
          <w:szCs w:val="24"/>
          <w:lang w:val="de-CH"/>
        </w:rPr>
        <w:t xml:space="preserve"> Kunden in Deutschland, der Schweiz und Finnland</w:t>
      </w:r>
    </w:p>
    <w:p w14:paraId="709C5DA7" w14:textId="524D821E" w:rsidR="004F582F" w:rsidRPr="004F582F" w:rsidRDefault="004F582F" w:rsidP="004F582F">
      <w:pPr>
        <w:shd w:val="clear" w:color="auto" w:fill="FFFFFF"/>
        <w:spacing w:after="150" w:line="540" w:lineRule="atLeast"/>
        <w:outlineLvl w:val="2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4F582F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de-DE"/>
          <w14:ligatures w14:val="none"/>
        </w:rPr>
        <w:t>Aufgaben</w:t>
      </w:r>
    </w:p>
    <w:p w14:paraId="39C1C382" w14:textId="77777777" w:rsidR="004F582F" w:rsidRPr="004F582F" w:rsidRDefault="004F582F" w:rsidP="004F582F">
      <w:pPr>
        <w:numPr>
          <w:ilvl w:val="0"/>
          <w:numId w:val="1"/>
        </w:numPr>
        <w:shd w:val="clear" w:color="auto" w:fill="FFFFFF"/>
        <w:spacing w:after="150" w:line="324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</w:pPr>
      <w:r w:rsidRPr="004F582F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>Pflege und Ausbau der Beziehungen zu strategischen Großkunden in ausgewählten Produktkategorien und Märkten</w:t>
      </w:r>
    </w:p>
    <w:p w14:paraId="5976252C" w14:textId="77777777" w:rsidR="004F582F" w:rsidRPr="004F582F" w:rsidRDefault="004F582F" w:rsidP="004F582F">
      <w:pPr>
        <w:numPr>
          <w:ilvl w:val="0"/>
          <w:numId w:val="1"/>
        </w:numPr>
        <w:shd w:val="clear" w:color="auto" w:fill="FFFFFF"/>
        <w:spacing w:after="150" w:line="324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</w:pPr>
      <w:r w:rsidRPr="004F582F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>Übernahme der kommerziellen Schnittstellenfunktion zwischen Lieferkette, Technik und Qualität in verschiedenen Kundenprojekten (z. B. Projekte, Kapazitätserweiterungen, Schadensanalysen)</w:t>
      </w:r>
    </w:p>
    <w:p w14:paraId="247CE5BF" w14:textId="77777777" w:rsidR="004F582F" w:rsidRPr="004F582F" w:rsidRDefault="004F582F" w:rsidP="004F582F">
      <w:pPr>
        <w:numPr>
          <w:ilvl w:val="0"/>
          <w:numId w:val="1"/>
        </w:numPr>
        <w:shd w:val="clear" w:color="auto" w:fill="FFFFFF"/>
        <w:spacing w:after="150" w:line="324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</w:pPr>
      <w:r w:rsidRPr="004F582F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>Verhandlung und erfolgreicher Abschluss von Preis- und Liefervereinbarungen</w:t>
      </w:r>
    </w:p>
    <w:p w14:paraId="6686A547" w14:textId="1E065FA7" w:rsidR="004F582F" w:rsidRPr="004F582F" w:rsidRDefault="004F582F" w:rsidP="004F582F">
      <w:pPr>
        <w:numPr>
          <w:ilvl w:val="0"/>
          <w:numId w:val="1"/>
        </w:numPr>
        <w:shd w:val="clear" w:color="auto" w:fill="FFFFFF"/>
        <w:spacing w:after="150" w:line="324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</w:pPr>
      <w:r w:rsidRPr="004F582F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>Teilnahme am halbjährlichen internen Vertriebsplanungs</w:t>
      </w:r>
      <w:r w:rsidR="0004205B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>meeting und Branchenmessen</w:t>
      </w:r>
    </w:p>
    <w:p w14:paraId="765BB9A0" w14:textId="77777777" w:rsidR="004F582F" w:rsidRPr="004F582F" w:rsidRDefault="004F582F" w:rsidP="004F582F">
      <w:pPr>
        <w:numPr>
          <w:ilvl w:val="0"/>
          <w:numId w:val="1"/>
        </w:numPr>
        <w:shd w:val="clear" w:color="auto" w:fill="FFFFFF"/>
        <w:spacing w:after="150" w:line="324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</w:pPr>
      <w:r w:rsidRPr="004F582F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>Identifizierung und Nutzung neuer Geschäftsmöglichkeiten – sowohl bei bestehenden als auch bei potenziellen Kunden</w:t>
      </w:r>
    </w:p>
    <w:p w14:paraId="37ED315A" w14:textId="77777777" w:rsidR="004F582F" w:rsidRPr="004F582F" w:rsidRDefault="004F582F" w:rsidP="004F582F">
      <w:pPr>
        <w:numPr>
          <w:ilvl w:val="0"/>
          <w:numId w:val="1"/>
        </w:numPr>
        <w:shd w:val="clear" w:color="auto" w:fill="FFFFFF"/>
        <w:spacing w:after="150" w:line="324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</w:pPr>
      <w:r w:rsidRPr="004F582F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>Regelmäßige Erstellung von Account-Plänen, regionalen Aktionsplänen und Marktanalysen</w:t>
      </w:r>
    </w:p>
    <w:p w14:paraId="151FD1E9" w14:textId="77777777" w:rsidR="0004205B" w:rsidRPr="0004205B" w:rsidRDefault="004F582F" w:rsidP="000A6AAD">
      <w:pPr>
        <w:numPr>
          <w:ilvl w:val="0"/>
          <w:numId w:val="1"/>
        </w:numPr>
        <w:shd w:val="clear" w:color="auto" w:fill="FFFFFF"/>
        <w:spacing w:after="150" w:line="540" w:lineRule="atLeast"/>
        <w:outlineLvl w:val="2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4F582F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>Enge Zusammenarbeit mit unseren internationalen Teams aus Marketing und Geschäftsentwicklung</w:t>
      </w:r>
      <w:r w:rsidR="0004205B" w:rsidRPr="0004205B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>, R&amp;D</w:t>
      </w:r>
    </w:p>
    <w:p w14:paraId="701EA49D" w14:textId="0F4FEDB6" w:rsidR="004F582F" w:rsidRPr="004F582F" w:rsidRDefault="004F582F" w:rsidP="0004205B">
      <w:pPr>
        <w:shd w:val="clear" w:color="auto" w:fill="FFFFFF"/>
        <w:spacing w:after="150" w:line="540" w:lineRule="atLeast"/>
        <w:ind w:left="360"/>
        <w:outlineLvl w:val="2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de-DE"/>
          <w14:ligatures w14:val="none"/>
        </w:rPr>
      </w:pPr>
      <w:r w:rsidRPr="004F582F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de-DE"/>
          <w14:ligatures w14:val="none"/>
        </w:rPr>
        <w:t>Profil</w:t>
      </w:r>
    </w:p>
    <w:p w14:paraId="629E117F" w14:textId="22B54E4C" w:rsidR="004F582F" w:rsidRPr="004F582F" w:rsidRDefault="004F582F" w:rsidP="004F582F">
      <w:pPr>
        <w:numPr>
          <w:ilvl w:val="0"/>
          <w:numId w:val="2"/>
        </w:numPr>
        <w:shd w:val="clear" w:color="auto" w:fill="FFFFFF"/>
        <w:spacing w:after="150" w:line="324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</w:pPr>
      <w:r w:rsidRPr="004F582F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 xml:space="preserve">Abgeschlossenes Studium in Betriebswirtschaft, Pharmawissenschaften oder Wirtschaftsingenieurwesen, alternativ eine kaufmännische oder technische Ausbildung mit mindestens 3 Jahren Berufserfahrung </w:t>
      </w:r>
      <w:r w:rsidR="008963C7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>im Bereich Medizintechnik/Pharma</w:t>
      </w:r>
    </w:p>
    <w:p w14:paraId="651215B8" w14:textId="3FCB0F07" w:rsidR="004F582F" w:rsidRPr="004F582F" w:rsidRDefault="004F582F" w:rsidP="004F582F">
      <w:pPr>
        <w:numPr>
          <w:ilvl w:val="0"/>
          <w:numId w:val="2"/>
        </w:numPr>
        <w:shd w:val="clear" w:color="auto" w:fill="FFFFFF"/>
        <w:spacing w:after="150" w:line="324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</w:pPr>
      <w:r w:rsidRPr="004F582F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 xml:space="preserve">Erste Erfahrung im Vertrieb oder Key Account Management, idealerweise in einem internationalen B2B-Umfeld </w:t>
      </w:r>
    </w:p>
    <w:p w14:paraId="59581B52" w14:textId="484FFE9D" w:rsidR="004F582F" w:rsidRPr="004F582F" w:rsidRDefault="004F582F" w:rsidP="004F582F">
      <w:pPr>
        <w:numPr>
          <w:ilvl w:val="0"/>
          <w:numId w:val="2"/>
        </w:numPr>
        <w:shd w:val="clear" w:color="auto" w:fill="FFFFFF"/>
        <w:spacing w:after="150" w:line="324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</w:pPr>
      <w:r w:rsidRPr="004F582F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 xml:space="preserve">Engagierte und überzeugende Persönlichkeit </w:t>
      </w:r>
      <w:r w:rsidR="00B22DE3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>mit Freunde am Aufbau von internen und externen Netzwerken</w:t>
      </w:r>
    </w:p>
    <w:p w14:paraId="5BF7ED03" w14:textId="77777777" w:rsidR="00B9402D" w:rsidRPr="00B9402D" w:rsidRDefault="004F582F" w:rsidP="005B3522">
      <w:pPr>
        <w:numPr>
          <w:ilvl w:val="0"/>
          <w:numId w:val="2"/>
        </w:numPr>
        <w:shd w:val="clear" w:color="auto" w:fill="FFFFFF"/>
        <w:spacing w:after="150" w:line="324" w:lineRule="atLeast"/>
        <w:rPr>
          <w:rFonts w:ascii="Arial" w:hAnsi="Arial" w:cs="Arial"/>
          <w:sz w:val="24"/>
          <w:szCs w:val="24"/>
          <w:lang w:val="de-CH"/>
        </w:rPr>
      </w:pPr>
      <w:r w:rsidRPr="004F582F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>Verhandlungssicher in Deutsch und Englisch, schriftlich und mündlich</w:t>
      </w:r>
    </w:p>
    <w:p w14:paraId="5C57102C" w14:textId="7A1D5692" w:rsidR="004F582F" w:rsidRPr="00B9402D" w:rsidRDefault="00B9402D" w:rsidP="005B3522">
      <w:pPr>
        <w:numPr>
          <w:ilvl w:val="0"/>
          <w:numId w:val="2"/>
        </w:numPr>
        <w:shd w:val="clear" w:color="auto" w:fill="FFFFFF"/>
        <w:spacing w:after="150" w:line="324" w:lineRule="atLeast"/>
        <w:rPr>
          <w:rFonts w:ascii="Arial" w:hAnsi="Arial" w:cs="Arial"/>
          <w:sz w:val="24"/>
          <w:szCs w:val="24"/>
          <w:lang w:val="de-CH"/>
        </w:rPr>
      </w:pPr>
      <w:r w:rsidRPr="00B9402D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>Reisebere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>i</w:t>
      </w:r>
      <w:r w:rsidRPr="00B9402D">
        <w:rPr>
          <w:rFonts w:ascii="Arial" w:eastAsia="Times New Roman" w:hAnsi="Arial" w:cs="Arial"/>
          <w:color w:val="333333"/>
          <w:kern w:val="0"/>
          <w:sz w:val="24"/>
          <w:szCs w:val="24"/>
          <w:lang w:eastAsia="de-DE"/>
          <w14:ligatures w14:val="none"/>
        </w:rPr>
        <w:t>tschaft ca. 30%</w:t>
      </w:r>
    </w:p>
    <w:sectPr w:rsidR="004F582F" w:rsidRPr="00B9402D" w:rsidSect="00237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A269C"/>
    <w:multiLevelType w:val="multilevel"/>
    <w:tmpl w:val="EF86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C90031"/>
    <w:multiLevelType w:val="multilevel"/>
    <w:tmpl w:val="238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212E6A"/>
    <w:multiLevelType w:val="multilevel"/>
    <w:tmpl w:val="9112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3162547">
    <w:abstractNumId w:val="0"/>
  </w:num>
  <w:num w:numId="2" w16cid:durableId="1773745958">
    <w:abstractNumId w:val="1"/>
  </w:num>
  <w:num w:numId="3" w16cid:durableId="922685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2F"/>
    <w:rsid w:val="0004205B"/>
    <w:rsid w:val="002375EA"/>
    <w:rsid w:val="003C774C"/>
    <w:rsid w:val="00441082"/>
    <w:rsid w:val="004F582F"/>
    <w:rsid w:val="008963C7"/>
    <w:rsid w:val="009661A3"/>
    <w:rsid w:val="009F78B5"/>
    <w:rsid w:val="00A36C6A"/>
    <w:rsid w:val="00B22DE3"/>
    <w:rsid w:val="00B3338F"/>
    <w:rsid w:val="00B9402D"/>
    <w:rsid w:val="00E820BE"/>
    <w:rsid w:val="00F2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F01BB"/>
  <w15:chartTrackingRefBased/>
  <w15:docId w15:val="{D45F3A8D-0170-4A29-9DE8-2EBF48EC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5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5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5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5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5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5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5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5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5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5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5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5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58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58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58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58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58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58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5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5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5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5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5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58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58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58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5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58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58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72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54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9131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4</cp:revision>
  <cp:lastPrinted>2025-01-28T11:52:00Z</cp:lastPrinted>
  <dcterms:created xsi:type="dcterms:W3CDTF">2025-01-28T15:12:00Z</dcterms:created>
  <dcterms:modified xsi:type="dcterms:W3CDTF">2025-03-31T13:59:00Z</dcterms:modified>
</cp:coreProperties>
</file>